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3A" w:rsidRPr="00550B42" w:rsidRDefault="00D77A3A" w:rsidP="00550B42">
      <w:pPr>
        <w:spacing w:before="100" w:beforeAutospacing="1" w:after="100" w:afterAutospacing="1" w:line="240" w:lineRule="auto"/>
        <w:ind w:left="2160" w:firstLine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</w:rPr>
      </w:pPr>
      <w:r w:rsidRPr="00550B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</w:rPr>
        <w:t>Bacon's Declaration in the Name of the People</w:t>
      </w:r>
    </w:p>
    <w:p w:rsidR="00D77A3A" w:rsidRPr="00550B42" w:rsidRDefault="00D77A3A" w:rsidP="00D77A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</w:rPr>
      </w:pPr>
      <w:r w:rsidRPr="00550B42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</w:rPr>
        <w:t>July 30, 1676</w:t>
      </w:r>
    </w:p>
    <w:p w:rsidR="00D77A3A" w:rsidRPr="00550B42" w:rsidRDefault="00D77A3A" w:rsidP="00D77A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36"/>
        </w:rPr>
      </w:pPr>
      <w:r w:rsidRPr="00550B42">
        <w:rPr>
          <w:rFonts w:ascii="Times New Roman" w:eastAsia="Times New Roman" w:hAnsi="Times New Roman" w:cs="Times New Roman"/>
          <w:b/>
          <w:bCs/>
          <w:color w:val="000000"/>
          <w:sz w:val="20"/>
          <w:szCs w:val="36"/>
        </w:rPr>
        <w:t>The Declaration of the People.</w:t>
      </w:r>
    </w:p>
    <w:p w:rsidR="00D77A3A" w:rsidRPr="00D77A3A" w:rsidRDefault="00D77A3A" w:rsidP="00D77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haveing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upon specious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pretences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publiqe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works raised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greate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unjust taxes upon the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Comonality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the advancement of private favorites and other sinister ends, but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noe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visible effects in any measure adequate, For not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haveing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dureing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this long time of his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Gouvernement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any measure advanced this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hopefull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Colony either by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fortificacons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Townes or Trade.</w:t>
      </w:r>
    </w:p>
    <w:p w:rsidR="00D77A3A" w:rsidRPr="00D77A3A" w:rsidRDefault="00D77A3A" w:rsidP="00D77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haveing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abused and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rendred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contemptable the Magistrates of Justice, by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advanceing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places of Judicature, scandalous and Ignorant favorites.</w:t>
      </w:r>
    </w:p>
    <w:p w:rsidR="00D77A3A" w:rsidRPr="00D77A3A" w:rsidRDefault="00D77A3A" w:rsidP="00D77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haveing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wronged his Majesties prerogative and interest, by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assumeing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Monopoly of the Beaver trade, and for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haveing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that unjust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gaine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betrayed and sold his Majesties Country and the lives of his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loyall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subjects, to the barbarous heathen.</w:t>
      </w:r>
    </w:p>
    <w:p w:rsidR="00D77A3A" w:rsidRPr="00D77A3A" w:rsidRDefault="00D77A3A" w:rsidP="00D77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haveing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protected,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favoured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Imboldned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Indians against his Majesties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loyall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subjects, never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contriveing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requireing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or appointing any due or proper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meanes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sattisfaction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theire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many Invasions,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robbories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murthers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comitted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upon us.</w:t>
      </w:r>
    </w:p>
    <w:p w:rsidR="00D77A3A" w:rsidRPr="00D77A3A" w:rsidRDefault="00D77A3A" w:rsidP="00D77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haveing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when the Army of English, was just upon the track of those Indians, who now in all places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burne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spoyle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murther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when we might with ease have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distroyed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them: who then were in open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hostillity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for then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haveing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expressly countermanded, and sent back our Army, by passing his word for the peaceable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demeanour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said Indians, who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imediately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prosecuted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theire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intentions,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comitting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horred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murthers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robberies in all places, being protected by the said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ingagement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word past of him the said Sir William Berkeley,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haveing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ruined and laid desolate a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greate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part of his Majesties Country, and have now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drawne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themselves into such obscure and remote places, and are by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theire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success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soe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imboldned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confirmed, by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theire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confederacy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soe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strengthned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the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cryes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blood are in all places, and the terror, and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constimation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peOple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soe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greate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are now become, not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onely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difficult, but a very formidable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enimy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who might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att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first with ease have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beene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distroyed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77A3A" w:rsidRPr="00D77A3A" w:rsidRDefault="00D77A3A" w:rsidP="00D7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this and the aforesaid Articles we accuse Sir William Berkeley as guilty of each and every one of the same, and as one who hath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traiterously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attempted, violated and Injured his Majesties interest here, by a loss of a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greate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part of this his Colony and many of his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faithfull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loyall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subjects, by him betrayed and in a barbarous and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shamefull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manner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expoased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Incursions and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murther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heathen, And we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further declare these the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ensueing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persons in this list, to have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beene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wicked and pernicious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councellours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Confederates, aiders, and assisters against the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Comonality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these our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Civill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comotions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77A3A" w:rsidRPr="00D77A3A" w:rsidRDefault="00D77A3A" w:rsidP="00D77A3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Nathaniel Bacon</w:t>
      </w:r>
    </w:p>
    <w:p w:rsidR="00D77A3A" w:rsidRPr="00D77A3A" w:rsidRDefault="00D77A3A" w:rsidP="00D77A3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>Generall</w:t>
      </w:r>
      <w:proofErr w:type="spellEnd"/>
      <w:r w:rsidRPr="00D77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Consent of the people.</w:t>
      </w:r>
    </w:p>
    <w:p w:rsidR="004F24BF" w:rsidRDefault="00550B42"/>
    <w:p w:rsidR="00550B42" w:rsidRDefault="00550B42">
      <w:r>
        <w:t>(EXCERPT OF ORIGINAL DOCUMENT</w:t>
      </w:r>
      <w:bookmarkStart w:id="0" w:name="_GoBack"/>
      <w:bookmarkEnd w:id="0"/>
      <w:r>
        <w:t>)</w:t>
      </w:r>
    </w:p>
    <w:sectPr w:rsidR="00550B42" w:rsidSect="00550B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D372A"/>
    <w:multiLevelType w:val="multilevel"/>
    <w:tmpl w:val="2856F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3A"/>
    <w:rsid w:val="00550B42"/>
    <w:rsid w:val="00D77A3A"/>
    <w:rsid w:val="00E30B95"/>
    <w:rsid w:val="00E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D705C-E12E-4FB7-8E85-D5B8B28B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Kenney</dc:creator>
  <cp:keywords/>
  <dc:description/>
  <cp:lastModifiedBy>Jessica Kenney</cp:lastModifiedBy>
  <cp:revision>2</cp:revision>
  <dcterms:created xsi:type="dcterms:W3CDTF">2015-09-08T12:19:00Z</dcterms:created>
  <dcterms:modified xsi:type="dcterms:W3CDTF">2015-09-08T12:19:00Z</dcterms:modified>
</cp:coreProperties>
</file>