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E97" w:rsidRDefault="00881E97" w:rsidP="00881E97">
      <w:r>
        <w:t>”John Marshall’s Supreme Court: Defining the High Court’s Job”</w:t>
      </w:r>
    </w:p>
    <w:p w:rsidR="00881E97" w:rsidRDefault="00881E97" w:rsidP="00881E97">
      <w:r>
        <w:t>John Marshall’s Opinion</w:t>
      </w:r>
    </w:p>
    <w:p w:rsidR="00881E97" w:rsidRDefault="00881E97" w:rsidP="00881E97">
      <w:r>
        <w:t>Part 1: What is the relationship of the Constitution to ordinary laws?</w:t>
      </w:r>
    </w:p>
    <w:p w:rsidR="00881E97" w:rsidRDefault="00881E97" w:rsidP="00881E97">
      <w:r>
        <w:t>Excerpted from Marbury v. Madison:</w:t>
      </w:r>
    </w:p>
    <w:p w:rsidR="00881E97" w:rsidRDefault="00881E97" w:rsidP="00881E97">
      <w:r>
        <w:t xml:space="preserve"> “The authority, therefore, given to the Supreme Court by the act e</w:t>
      </w:r>
      <w:r>
        <w:t xml:space="preserve">stablishing the judicial courts </w:t>
      </w:r>
      <w:r>
        <w:t>of the United States to issue writs of mandamus to public officers app</w:t>
      </w:r>
      <w:r>
        <w:t xml:space="preserve">ears not to be warranted by the </w:t>
      </w:r>
      <w:r>
        <w:t>Constitution, and it becomes necessary to inquire whether a jurisdiction</w:t>
      </w:r>
      <w:r>
        <w:t xml:space="preserve"> so conferred can be exercised. </w:t>
      </w:r>
      <w:r>
        <w:t xml:space="preserve">The question whether an act repugnant to the Constitution can </w:t>
      </w:r>
      <w:r>
        <w:t xml:space="preserve">become the law of the land is a </w:t>
      </w:r>
      <w:r>
        <w:t>question deeply interesting to the United States, but, happily, not of an intricacy proportioned to its</w:t>
      </w:r>
      <w:r>
        <w:t xml:space="preserve"> </w:t>
      </w:r>
      <w:r>
        <w:t>interest. It seems only necessary to recognize certain principles, supp</w:t>
      </w:r>
      <w:r>
        <w:t xml:space="preserve">osed to have been long and well established, to decide it. </w:t>
      </w:r>
      <w:r>
        <w:t>That the people have an original right to establish for their future</w:t>
      </w:r>
      <w:r>
        <w:t xml:space="preserve"> government such principles as, </w:t>
      </w:r>
      <w:r>
        <w:t>in their opinion, shall most conduce to their own happiness is the ba</w:t>
      </w:r>
      <w:r>
        <w:t xml:space="preserve">sis on which the whole American </w:t>
      </w:r>
      <w:r>
        <w:t>fabric has been erected. The exercise of this original right is a very great ex</w:t>
      </w:r>
      <w:r>
        <w:t xml:space="preserve">ertion; nor can it nor ought it </w:t>
      </w:r>
      <w:r>
        <w:t>to be frequently repeated. The principles, therefore, so established are</w:t>
      </w:r>
      <w:r>
        <w:t xml:space="preserve"> deemed fundamental. And as the </w:t>
      </w:r>
      <w:r>
        <w:t>authority from which they proceed, is supreme, and can seldom act, they are designed to be permanent.</w:t>
      </w:r>
    </w:p>
    <w:p w:rsidR="00881E97" w:rsidRDefault="00881E97" w:rsidP="00881E97">
      <w:r>
        <w:t>This original and supreme will organizes the government and a</w:t>
      </w:r>
      <w:r>
        <w:t xml:space="preserve">ssigns to different departments </w:t>
      </w:r>
      <w:r>
        <w:t>their respective powers. It may either stop here or establish certain limits</w:t>
      </w:r>
      <w:r>
        <w:t xml:space="preserve"> not to be transcended by those </w:t>
      </w:r>
      <w:r>
        <w:t>departments. The Government of the United States is of the latter</w:t>
      </w:r>
      <w:r>
        <w:t xml:space="preserve"> description. The powers of the </w:t>
      </w:r>
      <w:r>
        <w:t>Legislature are defined and limited; and that those limits may not be mistak</w:t>
      </w:r>
      <w:r>
        <w:t xml:space="preserve">en or forgotten, the </w:t>
      </w:r>
      <w:r>
        <w:t xml:space="preserve">Constitution is written. To what purpose are powers limited, and to </w:t>
      </w:r>
      <w:r>
        <w:t xml:space="preserve">what purpose is that limitation </w:t>
      </w:r>
      <w:r>
        <w:t>committed to writing, if these limits may at any time be passed by those</w:t>
      </w:r>
      <w:r>
        <w:t xml:space="preserve"> intended to be restrained? The </w:t>
      </w:r>
      <w:r>
        <w:t>distinction between a government with limited and unlimited powers is a</w:t>
      </w:r>
      <w:r>
        <w:t xml:space="preserve">bolished if those limits do not </w:t>
      </w:r>
      <w:r>
        <w:t>confine the persons on whom they are imposed, and if acts prohibite</w:t>
      </w:r>
      <w:r>
        <w:t xml:space="preserve">d and acts allowed are of equal </w:t>
      </w:r>
      <w:r>
        <w:t>obligation. It is a proposition too plain to be contested that the Constitution contr</w:t>
      </w:r>
      <w:r>
        <w:t xml:space="preserve">ols any legislative act </w:t>
      </w:r>
      <w:r>
        <w:t>repugnant to it, or that the Legislature may alter the C</w:t>
      </w:r>
      <w:r>
        <w:t xml:space="preserve">onstitution by an ordinary act. </w:t>
      </w:r>
      <w:r>
        <w:t>Between these alternatives there is no middle ground. The Con</w:t>
      </w:r>
      <w:r>
        <w:t xml:space="preserve">stitution is either a superior, </w:t>
      </w:r>
      <w:r>
        <w:t xml:space="preserve">paramount law, unchangeable by ordinary means, or it is on a level with </w:t>
      </w:r>
      <w:r>
        <w:t xml:space="preserve">ordinary legislative acts, and, </w:t>
      </w:r>
      <w:r>
        <w:t>like other acts, is alterable when the legislature shall please to alter it.</w:t>
      </w:r>
    </w:p>
    <w:p w:rsidR="00881E97" w:rsidRDefault="00881E97" w:rsidP="00881E97">
      <w:r>
        <w:t>If the former part of the alternative be true, then a legislative act contr</w:t>
      </w:r>
      <w:r>
        <w:t xml:space="preserve">ary to the Constitution is </w:t>
      </w:r>
      <w:r>
        <w:t>not law; if the latter part be true, then written Constitutions are absurd att</w:t>
      </w:r>
      <w:r>
        <w:t xml:space="preserve">empts on the part of the people </w:t>
      </w:r>
      <w:r>
        <w:t>to limit a power</w:t>
      </w:r>
      <w:r>
        <w:t xml:space="preserve"> in its own nature illimitable. </w:t>
      </w:r>
      <w:r>
        <w:t>Certainly all those who have framed written Constitutions contemplate t</w:t>
      </w:r>
      <w:r>
        <w:t xml:space="preserve">hem as forming the </w:t>
      </w:r>
      <w:r>
        <w:t xml:space="preserve">fundamental and paramount law of the nation, and consequently the </w:t>
      </w:r>
      <w:r>
        <w:t xml:space="preserve">theory of every such government       </w:t>
      </w:r>
      <w:r>
        <w:t>must be that an act of the Legislature repugnant to the Constitution is void.</w:t>
      </w:r>
    </w:p>
    <w:p w:rsidR="00881E97" w:rsidRDefault="00881E97" w:rsidP="00881E97">
      <w:r>
        <w:t>This theory is essentially attached to a written Constitution, and i</w:t>
      </w:r>
      <w:r>
        <w:t xml:space="preserve">s consequently to be considered </w:t>
      </w:r>
      <w:r>
        <w:t>by this Court as one of the fundamental principles of our society. It is not, th</w:t>
      </w:r>
      <w:r>
        <w:t xml:space="preserve">erefore, to be lost sight of in </w:t>
      </w:r>
      <w:r>
        <w:t>the further</w:t>
      </w:r>
      <w:r>
        <w:t xml:space="preserve"> consideration of this subject. </w:t>
      </w:r>
      <w:r>
        <w:t>If an act of the Legislature repugnant to the Constitution is voi</w:t>
      </w:r>
      <w:r>
        <w:t xml:space="preserve">d, does it, notwithstanding its </w:t>
      </w:r>
      <w:r>
        <w:t>invalidity, bind the Courts and oblige them to give it effect? Or, in other words, though it be not law,</w:t>
      </w:r>
      <w:r>
        <w:t xml:space="preserve"> </w:t>
      </w:r>
      <w:r>
        <w:t>does it constitute a rule as operative as if it was a law? This would b</w:t>
      </w:r>
      <w:r>
        <w:t xml:space="preserve">e to </w:t>
      </w:r>
      <w:r>
        <w:lastRenderedPageBreak/>
        <w:t xml:space="preserve">overthrow in fact what was </w:t>
      </w:r>
      <w:r>
        <w:t>established in theory, and would seem, at first view, an absurdity too gro</w:t>
      </w:r>
      <w:r>
        <w:t xml:space="preserve">ss to be insisted on. It shall, </w:t>
      </w:r>
      <w:r>
        <w:t>however, receive a more attentive consideration.”</w:t>
      </w:r>
    </w:p>
    <w:p w:rsidR="00881E97" w:rsidRDefault="00881E97" w:rsidP="00881E97"/>
    <w:p w:rsidR="00881E97" w:rsidRDefault="00881E97" w:rsidP="00881E97">
      <w:r>
        <w:t>Part II: What is the job of the Supreme Court in cases</w:t>
      </w:r>
      <w:r>
        <w:t xml:space="preserve"> where a law passed by Congress </w:t>
      </w:r>
      <w:r>
        <w:t>contradicts/violates part of the Constitution?</w:t>
      </w:r>
    </w:p>
    <w:p w:rsidR="00881E97" w:rsidRDefault="00881E97" w:rsidP="00881E97">
      <w:r>
        <w:t xml:space="preserve"> “It is emphatically the province and duty of the judicial department to say what th</w:t>
      </w:r>
      <w:r>
        <w:t xml:space="preserve">e law is. Those </w:t>
      </w:r>
      <w:r>
        <w:t>who apply the rule to particular cases, must of necessity expound and i</w:t>
      </w:r>
      <w:r>
        <w:t xml:space="preserve">nterpret that rule. If two laws </w:t>
      </w:r>
      <w:r>
        <w:t>conflict with each other, the courts must d</w:t>
      </w:r>
      <w:r>
        <w:t xml:space="preserve">ecide on the operation of each. </w:t>
      </w:r>
      <w:r>
        <w:t xml:space="preserve">So if a law be in opposition to the constitution; if both the law </w:t>
      </w:r>
      <w:r>
        <w:t xml:space="preserve">and the constitution apply to a </w:t>
      </w:r>
      <w:r>
        <w:t>particular case, so that the court must either decide that case conformab</w:t>
      </w:r>
      <w:r>
        <w:t xml:space="preserve">ly to the law, disregarding the </w:t>
      </w:r>
      <w:r>
        <w:t>constitution; or conformably to the constitution, disregarding the law; th</w:t>
      </w:r>
      <w:r>
        <w:t xml:space="preserve">e court must determine which of </w:t>
      </w:r>
      <w:r>
        <w:t>these conflicting rules governs the case. This is of the</w:t>
      </w:r>
      <w:r>
        <w:t xml:space="preserve"> very essence of judicial duty. </w:t>
      </w:r>
      <w:r>
        <w:t>If, then, the courts are to regard the constitution, and the constitut</w:t>
      </w:r>
      <w:r>
        <w:t xml:space="preserve">ion is superior to any ordinary </w:t>
      </w:r>
      <w:r>
        <w:t>act of the legislature, the constitution, and not such ordinary act, mus</w:t>
      </w:r>
      <w:r>
        <w:t xml:space="preserve">t govern the case to which they both apply. </w:t>
      </w:r>
      <w:r>
        <w:t>Those then who controvert the principle that the constitution is t</w:t>
      </w:r>
      <w:r>
        <w:t xml:space="preserve">o be considered, in court, as a </w:t>
      </w:r>
      <w:r>
        <w:t>paramount law, are reduced to the necessity of maintaining that the cour</w:t>
      </w:r>
      <w:r>
        <w:t xml:space="preserve">ts must close their eyes on the </w:t>
      </w:r>
      <w:r>
        <w:t>constitution, and see only the law.</w:t>
      </w:r>
    </w:p>
    <w:p w:rsidR="00881E97" w:rsidRDefault="00881E97" w:rsidP="00881E97">
      <w:r>
        <w:t>This doctrine would subvert the very foundation of all written const</w:t>
      </w:r>
      <w:r>
        <w:t xml:space="preserve">itutions. It would declare that </w:t>
      </w:r>
      <w:r>
        <w:t>an act which, according to the principles and theory of our governmen</w:t>
      </w:r>
      <w:r>
        <w:t xml:space="preserve">t, is entirely void, is yet, in </w:t>
      </w:r>
      <w:r>
        <w:t>practice, completely obligatory. It would declare that if the legisla</w:t>
      </w:r>
      <w:r>
        <w:t xml:space="preserve">ture shall do what is expressly </w:t>
      </w:r>
      <w:r>
        <w:t>forbidden, such act, notwithstanding the express prohibition, is in reality e</w:t>
      </w:r>
      <w:r>
        <w:t xml:space="preserve">ffectual. It would be giving to </w:t>
      </w:r>
      <w:r>
        <w:t>the legislature a practical and real omnipotence, with the same breath wh</w:t>
      </w:r>
      <w:r>
        <w:t xml:space="preserve">ich professes to restrict their </w:t>
      </w:r>
      <w:r>
        <w:t>powers within narrow limits. It is prescribing limits, and declaring tha</w:t>
      </w:r>
      <w:r>
        <w:t xml:space="preserve">t those limits may be passed at </w:t>
      </w:r>
      <w:r>
        <w:t>pleasure.</w:t>
      </w:r>
    </w:p>
    <w:p w:rsidR="00881E97" w:rsidRDefault="00881E97" w:rsidP="00881E97">
      <w:r>
        <w:t>That it thus reduces to nothing what we have deemed the gr</w:t>
      </w:r>
      <w:r>
        <w:t>eatest improvement on political institutions; a written constitution</w:t>
      </w:r>
      <w:r>
        <w:t>; would of itself b</w:t>
      </w:r>
      <w:r>
        <w:t xml:space="preserve">e sufficient, in America, where </w:t>
      </w:r>
      <w:r>
        <w:t>written constitutions have been viewed with so much reverence, for reje</w:t>
      </w:r>
      <w:r>
        <w:t xml:space="preserve">cting the construction. But the </w:t>
      </w:r>
      <w:r>
        <w:t>peculiar expressions of the constitution of the United States furnish additi</w:t>
      </w:r>
      <w:r>
        <w:t xml:space="preserve">onal arguments in </w:t>
      </w:r>
      <w:proofErr w:type="spellStart"/>
      <w:r>
        <w:t>favour</w:t>
      </w:r>
      <w:proofErr w:type="spellEnd"/>
      <w:r>
        <w:t xml:space="preserve"> of its </w:t>
      </w:r>
      <w:r>
        <w:t>rejection.</w:t>
      </w:r>
    </w:p>
    <w:p w:rsidR="00881E97" w:rsidRDefault="00881E97" w:rsidP="00881E97">
      <w:r>
        <w:t xml:space="preserve">The judicial power of the United States is extended to all cases </w:t>
      </w:r>
      <w:r>
        <w:t xml:space="preserve">arising under the constitution. </w:t>
      </w:r>
      <w:r>
        <w:t>Could it be the intention of those who gave this power, to say th</w:t>
      </w:r>
      <w:r>
        <w:t xml:space="preserve">at in using it the constitution </w:t>
      </w:r>
      <w:r>
        <w:t>should not be looked into? That a case arising under the constit</w:t>
      </w:r>
      <w:r>
        <w:t xml:space="preserve">ution should be decided without </w:t>
      </w:r>
      <w:r>
        <w:t>examining the in</w:t>
      </w:r>
      <w:r>
        <w:t xml:space="preserve">strument under which it arises? </w:t>
      </w:r>
    </w:p>
    <w:p w:rsidR="00881E97" w:rsidRDefault="00881E97" w:rsidP="00881E97">
      <w:r>
        <w:t>This is too extravagant to be maintained….</w:t>
      </w:r>
    </w:p>
    <w:p w:rsidR="007D107D" w:rsidRDefault="00881E97" w:rsidP="00881E97">
      <w:r>
        <w:t xml:space="preserve">Thus, the particular phraseology of the constitution of the United </w:t>
      </w:r>
      <w:r>
        <w:t xml:space="preserve">States confirms and strengthens </w:t>
      </w:r>
      <w:r>
        <w:t>the principle, supposed to be essentia</w:t>
      </w:r>
      <w:r>
        <w:t>l to all written constitutions that</w:t>
      </w:r>
      <w:r>
        <w:t xml:space="preserve"> a law repugna</w:t>
      </w:r>
      <w:r>
        <w:t xml:space="preserve">nt to the constitution </w:t>
      </w:r>
      <w:r>
        <w:t>is void; and that courts, as well as other departments, are bound by that instrument.”</w:t>
      </w:r>
      <w:bookmarkStart w:id="0" w:name="_GoBack"/>
      <w:bookmarkEnd w:id="0"/>
    </w:p>
    <w:sectPr w:rsidR="007D1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97"/>
    <w:rsid w:val="00137F99"/>
    <w:rsid w:val="00881E97"/>
    <w:rsid w:val="009E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53F9C5-8079-4939-8ACA-EB2F5B22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Kenney</dc:creator>
  <cp:keywords/>
  <dc:description/>
  <cp:lastModifiedBy>Jessica Kenney</cp:lastModifiedBy>
  <cp:revision>1</cp:revision>
  <dcterms:created xsi:type="dcterms:W3CDTF">2015-10-23T12:20:00Z</dcterms:created>
  <dcterms:modified xsi:type="dcterms:W3CDTF">2015-10-23T12:26:00Z</dcterms:modified>
</cp:coreProperties>
</file>