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CA" w:rsidRPr="00A46ACA" w:rsidRDefault="00A46ACA" w:rsidP="00A46ACA">
      <w:pPr>
        <w:shd w:val="clear" w:color="auto" w:fill="FFFFFF"/>
        <w:spacing w:before="375" w:after="225" w:line="450" w:lineRule="atLeast"/>
        <w:textAlignment w:val="baseline"/>
        <w:outlineLvl w:val="2"/>
        <w:rPr>
          <w:rFonts w:ascii="Georgia" w:eastAsia="Times New Roman" w:hAnsi="Georgia" w:cs="Times New Roman"/>
          <w:color w:val="C79D5B"/>
          <w:sz w:val="28"/>
          <w:szCs w:val="41"/>
        </w:rPr>
      </w:pPr>
      <w:r w:rsidRPr="00A46ACA">
        <w:rPr>
          <w:rFonts w:ascii="Georgia" w:eastAsia="Times New Roman" w:hAnsi="Georgia" w:cs="Times New Roman"/>
          <w:color w:val="C79D5B"/>
          <w:sz w:val="28"/>
          <w:szCs w:val="41"/>
        </w:rPr>
        <w:t>John Winthrop's "Model of Christian Charity" Speech</w:t>
      </w:r>
    </w:p>
    <w:p w:rsidR="00A46ACA" w:rsidRPr="00A46ACA" w:rsidRDefault="00A46ACA" w:rsidP="00A46ACA">
      <w:pPr>
        <w:shd w:val="clear" w:color="auto" w:fill="FFFFFF"/>
        <w:spacing w:after="150" w:line="285" w:lineRule="atLeast"/>
        <w:textAlignment w:val="baseline"/>
        <w:rPr>
          <w:rFonts w:ascii="Arial" w:eastAsia="Times New Roman" w:hAnsi="Arial" w:cs="Arial"/>
          <w:color w:val="4B4B4B"/>
          <w:sz w:val="21"/>
          <w:szCs w:val="21"/>
        </w:rPr>
      </w:pPr>
      <w:r w:rsidRPr="00A46ACA">
        <w:rPr>
          <w:rFonts w:ascii="Arial" w:eastAsia="Times New Roman" w:hAnsi="Arial" w:cs="Arial"/>
          <w:color w:val="4B4B4B"/>
          <w:sz w:val="21"/>
          <w:szCs w:val="21"/>
        </w:rPr>
        <w:t> </w:t>
      </w:r>
    </w:p>
    <w:p w:rsidR="00A46ACA" w:rsidRPr="00A46ACA" w:rsidRDefault="00A46ACA" w:rsidP="00A46ACA">
      <w:pPr>
        <w:shd w:val="clear" w:color="auto" w:fill="FFFFFF"/>
        <w:spacing w:after="150" w:line="285" w:lineRule="atLeast"/>
        <w:textAlignment w:val="baseline"/>
        <w:rPr>
          <w:rFonts w:ascii="Arial" w:eastAsia="Times New Roman" w:hAnsi="Arial" w:cs="Arial"/>
          <w:color w:val="4B4B4B"/>
          <w:sz w:val="21"/>
          <w:szCs w:val="21"/>
        </w:rPr>
      </w:pPr>
      <w:r w:rsidRPr="00A46ACA">
        <w:rPr>
          <w:rFonts w:ascii="Arial" w:eastAsia="Times New Roman" w:hAnsi="Arial" w:cs="Arial"/>
          <w:color w:val="4B4B4B"/>
          <w:sz w:val="21"/>
          <w:szCs w:val="21"/>
        </w:rPr>
        <w:t>Read the last two paragraphs below from "A Model of Christian Charity" by John Winthrop 1630.</w:t>
      </w:r>
    </w:p>
    <w:p w:rsidR="00A46ACA" w:rsidRPr="00A46ACA" w:rsidRDefault="00A46ACA" w:rsidP="00A46ACA">
      <w:pPr>
        <w:numPr>
          <w:ilvl w:val="0"/>
          <w:numId w:val="1"/>
        </w:numPr>
        <w:shd w:val="clear" w:color="auto" w:fill="FFFFFF"/>
        <w:spacing w:after="150" w:line="285" w:lineRule="atLeast"/>
        <w:ind w:left="225"/>
        <w:textAlignment w:val="baseline"/>
        <w:rPr>
          <w:rFonts w:ascii="Arial" w:eastAsia="Times New Roman" w:hAnsi="Arial" w:cs="Arial"/>
          <w:color w:val="4B4B4B"/>
          <w:sz w:val="21"/>
          <w:szCs w:val="21"/>
        </w:rPr>
      </w:pPr>
      <w:r w:rsidRPr="00A46ACA">
        <w:rPr>
          <w:rFonts w:ascii="Arial" w:eastAsia="Times New Roman" w:hAnsi="Arial" w:cs="Arial"/>
          <w:color w:val="4B4B4B"/>
          <w:sz w:val="21"/>
          <w:szCs w:val="21"/>
        </w:rPr>
        <w:t>Original source: "Model of Christian Charity"</w:t>
      </w:r>
    </w:p>
    <w:p w:rsidR="00A46ACA" w:rsidRDefault="00A46ACA" w:rsidP="00A46ACA">
      <w:pPr>
        <w:spacing w:after="150" w:line="285" w:lineRule="atLeast"/>
        <w:textAlignment w:val="baseline"/>
        <w:rPr>
          <w:rFonts w:ascii="Arial" w:eastAsia="Times New Roman" w:hAnsi="Arial" w:cs="Arial"/>
          <w:color w:val="4B4B4B"/>
          <w:sz w:val="20"/>
          <w:szCs w:val="20"/>
        </w:rPr>
      </w:pPr>
      <w:r w:rsidRPr="00A46ACA">
        <w:rPr>
          <w:rFonts w:ascii="Arial" w:eastAsia="Times New Roman" w:hAnsi="Arial" w:cs="Arial"/>
          <w:color w:val="4B4B4B"/>
          <w:sz w:val="20"/>
          <w:szCs w:val="20"/>
        </w:rPr>
        <w:t xml:space="preserve">Now the only way to avoid this shipwreck, and to provide for our posterity, is to follow the counsel of Micah, to do justly, to love mercy, to walk humbly with our God.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 So shall we keep the unity of the spirit in the bond of </w:t>
      </w:r>
      <w:proofErr w:type="gramStart"/>
      <w:r w:rsidRPr="00A46ACA">
        <w:rPr>
          <w:rFonts w:ascii="Arial" w:eastAsia="Times New Roman" w:hAnsi="Arial" w:cs="Arial"/>
          <w:color w:val="4B4B4B"/>
          <w:sz w:val="20"/>
          <w:szCs w:val="20"/>
        </w:rPr>
        <w:t>peace.</w:t>
      </w:r>
      <w:proofErr w:type="gramEnd"/>
      <w:r w:rsidRPr="00A46ACA">
        <w:rPr>
          <w:rFonts w:ascii="Arial" w:eastAsia="Times New Roman" w:hAnsi="Arial" w:cs="Arial"/>
          <w:color w:val="4B4B4B"/>
          <w:sz w:val="20"/>
          <w:szCs w:val="20"/>
        </w:rPr>
        <w:t xml:space="preserve">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glory that men shall say of succeeding plantations, "may the Lord make it like that of New England." 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 We shall open the mouths of enemies to speak evil of the ways of God, and all professors for God's sake. We shall shame the faces of many of God's worthy servants, and cause their prayers to be turned into curses upon us till we be consumed </w:t>
      </w:r>
      <w:r>
        <w:rPr>
          <w:rFonts w:ascii="Arial" w:eastAsia="Times New Roman" w:hAnsi="Arial" w:cs="Arial"/>
          <w:color w:val="4B4B4B"/>
          <w:sz w:val="20"/>
          <w:szCs w:val="20"/>
        </w:rPr>
        <w:t xml:space="preserve">out of the good land whither we </w:t>
      </w:r>
      <w:r w:rsidRPr="00A46ACA">
        <w:rPr>
          <w:rFonts w:ascii="Arial" w:eastAsia="Times New Roman" w:hAnsi="Arial" w:cs="Arial"/>
          <w:color w:val="4B4B4B"/>
          <w:sz w:val="20"/>
          <w:szCs w:val="20"/>
        </w:rPr>
        <w:t>are going.</w:t>
      </w:r>
      <w:r w:rsidRPr="00A46ACA">
        <w:rPr>
          <w:rFonts w:ascii="Arial" w:eastAsia="Times New Roman" w:hAnsi="Arial" w:cs="Arial"/>
          <w:color w:val="4B4B4B"/>
          <w:sz w:val="20"/>
          <w:szCs w:val="20"/>
        </w:rPr>
        <w:br/>
      </w:r>
      <w:r w:rsidRPr="00A46ACA">
        <w:rPr>
          <w:rFonts w:ascii="Arial" w:eastAsia="Times New Roman" w:hAnsi="Arial" w:cs="Arial"/>
          <w:color w:val="4B4B4B"/>
          <w:sz w:val="20"/>
          <w:szCs w:val="20"/>
        </w:rPr>
        <w:br/>
        <w:t>And to shut this discourse with that exhortation of Moses, that faithful servant of the Lord, in his last farewell to Israel, Deut. 30. "Beloved, there is now set before us life and death, good and evil," in that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But if our hearts shall turn away, so that we will not obey, but shall be seduced, and worship other Gods, our pleasure and profits, and serve them; it is propounded unto us this day, we shall surely perish out of the good land whither we pass over this vast sea to possess it.</w:t>
      </w:r>
      <w:r w:rsidRPr="00A46ACA">
        <w:rPr>
          <w:rFonts w:ascii="Arial" w:eastAsia="Times New Roman" w:hAnsi="Arial" w:cs="Arial"/>
          <w:color w:val="4B4B4B"/>
          <w:sz w:val="20"/>
          <w:szCs w:val="20"/>
        </w:rPr>
        <w:br/>
      </w:r>
      <w:r w:rsidRPr="00A46ACA">
        <w:rPr>
          <w:rFonts w:ascii="Arial" w:eastAsia="Times New Roman" w:hAnsi="Arial" w:cs="Arial"/>
          <w:color w:val="4B4B4B"/>
          <w:sz w:val="20"/>
          <w:szCs w:val="20"/>
        </w:rPr>
        <w:br/>
      </w:r>
    </w:p>
    <w:p w:rsidR="00A46ACA" w:rsidRPr="00A46ACA" w:rsidRDefault="00A46ACA" w:rsidP="00A46ACA">
      <w:pPr>
        <w:spacing w:after="150" w:line="285" w:lineRule="atLeast"/>
        <w:jc w:val="center"/>
        <w:textAlignment w:val="baseline"/>
        <w:rPr>
          <w:rFonts w:ascii="Arial" w:eastAsia="Times New Roman" w:hAnsi="Arial" w:cs="Arial"/>
          <w:color w:val="4B4B4B"/>
          <w:sz w:val="20"/>
          <w:szCs w:val="20"/>
        </w:rPr>
      </w:pPr>
      <w:r w:rsidRPr="00A46ACA">
        <w:rPr>
          <w:rFonts w:ascii="Arial" w:eastAsia="Times New Roman" w:hAnsi="Arial" w:cs="Arial"/>
          <w:color w:val="4B4B4B"/>
          <w:sz w:val="20"/>
          <w:szCs w:val="20"/>
        </w:rPr>
        <w:t>Therefore let us choose life</w:t>
      </w:r>
      <w:proofErr w:type="gramStart"/>
      <w:r w:rsidRPr="00A46ACA">
        <w:rPr>
          <w:rFonts w:ascii="Arial" w:eastAsia="Times New Roman" w:hAnsi="Arial" w:cs="Arial"/>
          <w:color w:val="4B4B4B"/>
          <w:sz w:val="20"/>
          <w:szCs w:val="20"/>
        </w:rPr>
        <w:t>,</w:t>
      </w:r>
      <w:proofErr w:type="gramEnd"/>
      <w:r w:rsidRPr="00A46ACA">
        <w:rPr>
          <w:rFonts w:ascii="Arial" w:eastAsia="Times New Roman" w:hAnsi="Arial" w:cs="Arial"/>
          <w:color w:val="4B4B4B"/>
          <w:sz w:val="20"/>
          <w:szCs w:val="20"/>
        </w:rPr>
        <w:br/>
      </w:r>
      <w:r w:rsidRPr="00A46ACA">
        <w:rPr>
          <w:rFonts w:ascii="Arial" w:eastAsia="Times New Roman" w:hAnsi="Arial" w:cs="Arial"/>
          <w:color w:val="4B4B4B"/>
          <w:sz w:val="20"/>
          <w:szCs w:val="20"/>
        </w:rPr>
        <w:br/>
        <w:t>that we and our seed may live,</w:t>
      </w:r>
      <w:r w:rsidRPr="00A46ACA">
        <w:rPr>
          <w:rFonts w:ascii="Arial" w:eastAsia="Times New Roman" w:hAnsi="Arial" w:cs="Arial"/>
          <w:color w:val="4B4B4B"/>
          <w:sz w:val="20"/>
          <w:szCs w:val="20"/>
        </w:rPr>
        <w:br/>
      </w:r>
      <w:r w:rsidRPr="00A46ACA">
        <w:rPr>
          <w:rFonts w:ascii="Arial" w:eastAsia="Times New Roman" w:hAnsi="Arial" w:cs="Arial"/>
          <w:color w:val="4B4B4B"/>
          <w:sz w:val="20"/>
          <w:szCs w:val="20"/>
        </w:rPr>
        <w:br/>
        <w:t>by obeying His voice and cleaving to Him,</w:t>
      </w:r>
    </w:p>
    <w:p w:rsidR="00A46ACA" w:rsidRPr="00A46ACA" w:rsidRDefault="00A46ACA" w:rsidP="00A46ACA">
      <w:pPr>
        <w:spacing w:before="150" w:line="285" w:lineRule="atLeast"/>
        <w:jc w:val="center"/>
        <w:textAlignment w:val="baseline"/>
        <w:rPr>
          <w:rFonts w:ascii="Arial" w:eastAsia="Times New Roman" w:hAnsi="Arial" w:cs="Arial"/>
          <w:color w:val="4B4B4B"/>
          <w:sz w:val="20"/>
          <w:szCs w:val="20"/>
        </w:rPr>
      </w:pPr>
      <w:proofErr w:type="gramStart"/>
      <w:r w:rsidRPr="00A46ACA">
        <w:rPr>
          <w:rFonts w:ascii="Arial" w:eastAsia="Times New Roman" w:hAnsi="Arial" w:cs="Arial"/>
          <w:color w:val="4B4B4B"/>
          <w:sz w:val="20"/>
          <w:szCs w:val="20"/>
        </w:rPr>
        <w:t>for</w:t>
      </w:r>
      <w:proofErr w:type="gramEnd"/>
      <w:r w:rsidRPr="00A46ACA">
        <w:rPr>
          <w:rFonts w:ascii="Arial" w:eastAsia="Times New Roman" w:hAnsi="Arial" w:cs="Arial"/>
          <w:color w:val="4B4B4B"/>
          <w:sz w:val="20"/>
          <w:szCs w:val="20"/>
        </w:rPr>
        <w:t xml:space="preserve"> He is our life and our prosperity.</w:t>
      </w:r>
    </w:p>
    <w:p w:rsidR="00373823" w:rsidRPr="00373823" w:rsidRDefault="00373823" w:rsidP="00373823">
      <w:pPr>
        <w:shd w:val="clear" w:color="auto" w:fill="FFFFFF"/>
        <w:spacing w:after="150" w:line="285" w:lineRule="atLeast"/>
        <w:textAlignment w:val="baseline"/>
        <w:rPr>
          <w:rFonts w:ascii="Arial" w:eastAsia="Times New Roman" w:hAnsi="Arial" w:cs="Arial"/>
          <w:color w:val="4B4B4B"/>
          <w:sz w:val="21"/>
          <w:szCs w:val="21"/>
        </w:rPr>
      </w:pPr>
      <w:bookmarkStart w:id="0" w:name="_GoBack"/>
      <w:bookmarkEnd w:id="0"/>
      <w:r w:rsidRPr="00373823">
        <w:rPr>
          <w:rFonts w:ascii="Arial" w:eastAsia="Times New Roman" w:hAnsi="Arial" w:cs="Arial"/>
          <w:color w:val="4B4B4B"/>
          <w:sz w:val="21"/>
          <w:szCs w:val="21"/>
        </w:rPr>
        <w:lastRenderedPageBreak/>
        <w:t>Read the first sentence and try to figure out what it is saying:</w:t>
      </w:r>
    </w:p>
    <w:p w:rsidR="00373823" w:rsidRDefault="00373823" w:rsidP="00373823">
      <w:pPr>
        <w:spacing w:line="285" w:lineRule="atLeast"/>
        <w:jc w:val="both"/>
        <w:textAlignment w:val="baseline"/>
        <w:rPr>
          <w:rFonts w:ascii="Arial" w:eastAsia="Times New Roman" w:hAnsi="Arial" w:cs="Arial"/>
          <w:color w:val="4B4B4B"/>
          <w:sz w:val="20"/>
          <w:szCs w:val="20"/>
        </w:rPr>
      </w:pPr>
      <w:r w:rsidRPr="00373823">
        <w:rPr>
          <w:rFonts w:ascii="Arial" w:eastAsia="Times New Roman" w:hAnsi="Arial" w:cs="Arial"/>
          <w:color w:val="4B4B4B"/>
          <w:sz w:val="20"/>
          <w:szCs w:val="20"/>
        </w:rPr>
        <w:t>Now the only way to avoid this shipwreck, and to provide for our posterity, is to follow the counsel of Micah, to do justly, to love mercy, to walk humbly with our God.</w:t>
      </w:r>
    </w:p>
    <w:p w:rsidR="00373823" w:rsidRPr="00373823" w:rsidRDefault="00373823" w:rsidP="00373823">
      <w:pPr>
        <w:pStyle w:val="ListParagraph"/>
        <w:numPr>
          <w:ilvl w:val="0"/>
          <w:numId w:val="3"/>
        </w:numPr>
        <w:spacing w:line="285" w:lineRule="atLeast"/>
        <w:jc w:val="both"/>
        <w:textAlignment w:val="baseline"/>
        <w:rPr>
          <w:rFonts w:ascii="Arial" w:eastAsia="Times New Roman" w:hAnsi="Arial" w:cs="Arial"/>
          <w:color w:val="4B4B4B"/>
          <w:sz w:val="20"/>
          <w:szCs w:val="20"/>
        </w:rPr>
      </w:pPr>
      <w:r>
        <w:rPr>
          <w:rFonts w:ascii="Arial" w:eastAsia="Times New Roman" w:hAnsi="Arial" w:cs="Arial"/>
          <w:color w:val="4B4B4B"/>
          <w:sz w:val="20"/>
          <w:szCs w:val="20"/>
        </w:rPr>
        <w:t xml:space="preserve">Write the sentence in your own words in your notebook. </w:t>
      </w:r>
    </w:p>
    <w:p w:rsidR="00373823" w:rsidRPr="00373823" w:rsidRDefault="00373823" w:rsidP="00373823">
      <w:pPr>
        <w:shd w:val="clear" w:color="auto" w:fill="FFFFFF"/>
        <w:spacing w:after="0" w:line="285" w:lineRule="atLeast"/>
        <w:textAlignment w:val="baseline"/>
        <w:rPr>
          <w:rFonts w:ascii="Arial" w:eastAsia="Times New Roman" w:hAnsi="Arial" w:cs="Arial"/>
          <w:color w:val="4B4B4B"/>
          <w:sz w:val="21"/>
          <w:szCs w:val="21"/>
        </w:rPr>
      </w:pPr>
      <w:r w:rsidRPr="00373823">
        <w:rPr>
          <w:rFonts w:ascii="Arial" w:eastAsia="Times New Roman" w:hAnsi="Arial" w:cs="Arial"/>
          <w:color w:val="4B4B4B"/>
          <w:sz w:val="21"/>
          <w:szCs w:val="21"/>
        </w:rPr>
        <w:br/>
      </w:r>
      <w:r>
        <w:rPr>
          <w:rFonts w:ascii="Arial" w:eastAsia="Times New Roman" w:hAnsi="Arial" w:cs="Arial"/>
          <w:color w:val="4B4B4B"/>
          <w:sz w:val="21"/>
          <w:szCs w:val="21"/>
        </w:rPr>
        <w:t xml:space="preserve">2. </w:t>
      </w:r>
      <w:r w:rsidRPr="00373823">
        <w:rPr>
          <w:rFonts w:ascii="Arial" w:eastAsia="Times New Roman" w:hAnsi="Arial" w:cs="Arial"/>
          <w:color w:val="4B4B4B"/>
          <w:sz w:val="21"/>
          <w:szCs w:val="21"/>
        </w:rPr>
        <w:t>In the next five sentences, Winthrop offers specific suggestions of how the Puritans can succeed; explain all of Winthrop's suggestions in your own words.</w:t>
      </w:r>
      <w:r>
        <w:rPr>
          <w:rFonts w:ascii="Arial" w:eastAsia="Times New Roman" w:hAnsi="Arial" w:cs="Arial"/>
          <w:color w:val="4B4B4B"/>
          <w:sz w:val="21"/>
          <w:szCs w:val="21"/>
        </w:rPr>
        <w:t xml:space="preserve"> </w:t>
      </w:r>
      <w:r w:rsidRPr="00373823">
        <w:rPr>
          <w:rFonts w:ascii="Arial" w:eastAsia="Times New Roman" w:hAnsi="Arial" w:cs="Arial"/>
          <w:color w:val="4B4B4B"/>
          <w:sz w:val="21"/>
          <w:szCs w:val="21"/>
        </w:rPr>
        <w:br/>
      </w:r>
      <w:r w:rsidRPr="00373823">
        <w:rPr>
          <w:rFonts w:ascii="Arial" w:eastAsia="Times New Roman" w:hAnsi="Arial" w:cs="Arial"/>
          <w:color w:val="4B4B4B"/>
          <w:sz w:val="21"/>
          <w:szCs w:val="21"/>
        </w:rPr>
        <w:br/>
      </w:r>
      <w:r>
        <w:rPr>
          <w:rFonts w:ascii="Arial" w:eastAsia="Times New Roman" w:hAnsi="Arial" w:cs="Arial"/>
          <w:color w:val="4B4B4B"/>
          <w:sz w:val="21"/>
          <w:szCs w:val="21"/>
        </w:rPr>
        <w:t xml:space="preserve">3. </w:t>
      </w:r>
      <w:r w:rsidRPr="00373823">
        <w:rPr>
          <w:rFonts w:ascii="Arial" w:eastAsia="Times New Roman" w:hAnsi="Arial" w:cs="Arial"/>
          <w:color w:val="4B4B4B"/>
          <w:sz w:val="21"/>
          <w:szCs w:val="21"/>
        </w:rPr>
        <w:t>The next three sentences offer 'proof,' in Winthrop's words, of how the Puritans will know that they are being successful (starting with "So shall we keep the unity"). Create three 'bullet points' from the 'evidence' that Winthrop pinpoints.</w:t>
      </w:r>
      <w:r w:rsidRPr="00373823">
        <w:rPr>
          <w:rFonts w:ascii="Arial" w:eastAsia="Times New Roman" w:hAnsi="Arial" w:cs="Arial"/>
          <w:color w:val="4B4B4B"/>
          <w:sz w:val="21"/>
          <w:szCs w:val="21"/>
        </w:rPr>
        <w:br/>
      </w:r>
      <w:r w:rsidRPr="00373823">
        <w:rPr>
          <w:rFonts w:ascii="Arial" w:eastAsia="Times New Roman" w:hAnsi="Arial" w:cs="Arial"/>
          <w:color w:val="4B4B4B"/>
          <w:sz w:val="21"/>
          <w:szCs w:val="21"/>
        </w:rPr>
        <w:br/>
        <w:t>Read </w:t>
      </w:r>
      <w:hyperlink r:id="rId5" w:tgtFrame="_blank" w:history="1">
        <w:r w:rsidRPr="00373823">
          <w:rPr>
            <w:rFonts w:ascii="Arial" w:eastAsia="Times New Roman" w:hAnsi="Arial" w:cs="Arial"/>
            <w:color w:val="A9332D"/>
            <w:sz w:val="21"/>
            <w:szCs w:val="21"/>
            <w:bdr w:val="none" w:sz="0" w:space="0" w:color="auto" w:frame="1"/>
          </w:rPr>
          <w:t>the annotation</w:t>
        </w:r>
      </w:hyperlink>
      <w:r w:rsidRPr="00373823">
        <w:rPr>
          <w:rFonts w:ascii="Arial" w:eastAsia="Times New Roman" w:hAnsi="Arial" w:cs="Arial"/>
          <w:color w:val="4B4B4B"/>
          <w:sz w:val="21"/>
          <w:szCs w:val="21"/>
        </w:rPr>
        <w:t> and briefly discuss why this part of Winthrop's speech has taken on such importance for generations of Americans.</w:t>
      </w:r>
    </w:p>
    <w:p w:rsidR="00373823" w:rsidRDefault="00373823" w:rsidP="00373823">
      <w:pPr>
        <w:numPr>
          <w:ilvl w:val="0"/>
          <w:numId w:val="2"/>
        </w:numPr>
        <w:shd w:val="clear" w:color="auto" w:fill="FFFFFF"/>
        <w:spacing w:after="150" w:line="285" w:lineRule="atLeast"/>
        <w:ind w:left="225"/>
        <w:textAlignment w:val="baseline"/>
        <w:rPr>
          <w:rFonts w:ascii="Arial" w:eastAsia="Times New Roman" w:hAnsi="Arial" w:cs="Arial"/>
          <w:color w:val="4B4B4B"/>
          <w:sz w:val="21"/>
          <w:szCs w:val="21"/>
        </w:rPr>
      </w:pPr>
      <w:r w:rsidRPr="00373823">
        <w:rPr>
          <w:rFonts w:ascii="Arial" w:eastAsia="Times New Roman" w:hAnsi="Arial" w:cs="Arial"/>
          <w:color w:val="4B4B4B"/>
          <w:sz w:val="21"/>
          <w:szCs w:val="21"/>
        </w:rPr>
        <w:t>Why did Winthrop quote Moses?</w:t>
      </w:r>
    </w:p>
    <w:p w:rsidR="00373823" w:rsidRPr="00373823" w:rsidRDefault="00373823" w:rsidP="00373823">
      <w:pPr>
        <w:shd w:val="clear" w:color="auto" w:fill="FFFFFF"/>
        <w:spacing w:after="150" w:line="285" w:lineRule="atLeast"/>
        <w:ind w:left="225"/>
        <w:textAlignment w:val="baseline"/>
        <w:rPr>
          <w:rFonts w:ascii="Arial" w:eastAsia="Times New Roman" w:hAnsi="Arial" w:cs="Arial"/>
          <w:color w:val="4B4B4B"/>
          <w:sz w:val="21"/>
          <w:szCs w:val="21"/>
        </w:rPr>
      </w:pPr>
    </w:p>
    <w:p w:rsidR="00373823" w:rsidRDefault="00373823" w:rsidP="00373823">
      <w:pPr>
        <w:numPr>
          <w:ilvl w:val="0"/>
          <w:numId w:val="2"/>
        </w:numPr>
        <w:shd w:val="clear" w:color="auto" w:fill="FFFFFF"/>
        <w:spacing w:after="150" w:line="285" w:lineRule="atLeast"/>
        <w:ind w:left="225"/>
        <w:textAlignment w:val="baseline"/>
        <w:rPr>
          <w:rFonts w:ascii="Arial" w:eastAsia="Times New Roman" w:hAnsi="Arial" w:cs="Arial"/>
          <w:color w:val="4B4B4B"/>
          <w:sz w:val="21"/>
          <w:szCs w:val="21"/>
        </w:rPr>
      </w:pPr>
      <w:r w:rsidRPr="00373823">
        <w:rPr>
          <w:rFonts w:ascii="Arial" w:eastAsia="Times New Roman" w:hAnsi="Arial" w:cs="Arial"/>
          <w:color w:val="4B4B4B"/>
          <w:sz w:val="21"/>
          <w:szCs w:val="21"/>
        </w:rPr>
        <w:t>What was he predicting would happen if they followed Moses' advice?</w:t>
      </w:r>
    </w:p>
    <w:p w:rsidR="00373823" w:rsidRDefault="00373823" w:rsidP="00373823">
      <w:pPr>
        <w:pStyle w:val="ListParagraph"/>
        <w:rPr>
          <w:rFonts w:ascii="Arial" w:eastAsia="Times New Roman" w:hAnsi="Arial" w:cs="Arial"/>
          <w:color w:val="4B4B4B"/>
          <w:sz w:val="21"/>
          <w:szCs w:val="21"/>
        </w:rPr>
      </w:pPr>
    </w:p>
    <w:p w:rsidR="00373823" w:rsidRPr="00373823" w:rsidRDefault="00373823" w:rsidP="00373823">
      <w:pPr>
        <w:shd w:val="clear" w:color="auto" w:fill="FFFFFF"/>
        <w:spacing w:after="150" w:line="285" w:lineRule="atLeast"/>
        <w:ind w:left="225"/>
        <w:textAlignment w:val="baseline"/>
        <w:rPr>
          <w:rFonts w:ascii="Arial" w:eastAsia="Times New Roman" w:hAnsi="Arial" w:cs="Arial"/>
          <w:color w:val="4B4B4B"/>
          <w:sz w:val="21"/>
          <w:szCs w:val="21"/>
        </w:rPr>
      </w:pPr>
    </w:p>
    <w:p w:rsidR="00373823" w:rsidRPr="00373823" w:rsidRDefault="00373823" w:rsidP="00373823">
      <w:pPr>
        <w:numPr>
          <w:ilvl w:val="0"/>
          <w:numId w:val="2"/>
        </w:numPr>
        <w:shd w:val="clear" w:color="auto" w:fill="FFFFFF"/>
        <w:spacing w:after="150" w:line="285" w:lineRule="atLeast"/>
        <w:ind w:left="225"/>
        <w:textAlignment w:val="baseline"/>
        <w:rPr>
          <w:rFonts w:ascii="Arial" w:eastAsia="Times New Roman" w:hAnsi="Arial" w:cs="Arial"/>
          <w:color w:val="4B4B4B"/>
          <w:sz w:val="21"/>
          <w:szCs w:val="21"/>
        </w:rPr>
      </w:pPr>
      <w:r w:rsidRPr="00373823">
        <w:rPr>
          <w:rFonts w:ascii="Arial" w:eastAsia="Times New Roman" w:hAnsi="Arial" w:cs="Arial"/>
          <w:color w:val="4B4B4B"/>
          <w:sz w:val="21"/>
          <w:szCs w:val="21"/>
        </w:rPr>
        <w:t>What was the alternative, if they did not?</w:t>
      </w:r>
    </w:p>
    <w:p w:rsidR="00373823" w:rsidRDefault="00373823"/>
    <w:sectPr w:rsidR="00373823" w:rsidSect="0037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1566"/>
    <w:multiLevelType w:val="multilevel"/>
    <w:tmpl w:val="2CC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F6BBB"/>
    <w:multiLevelType w:val="multilevel"/>
    <w:tmpl w:val="61E8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F4CEC"/>
    <w:multiLevelType w:val="hybridMultilevel"/>
    <w:tmpl w:val="1298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CA"/>
    <w:rsid w:val="00373823"/>
    <w:rsid w:val="00623688"/>
    <w:rsid w:val="00A46ACA"/>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30CC4-E489-486B-87AF-F3C7C688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23"/>
    <w:pPr>
      <w:ind w:left="720"/>
      <w:contextualSpacing/>
    </w:pPr>
  </w:style>
  <w:style w:type="paragraph" w:styleId="BalloonText">
    <w:name w:val="Balloon Text"/>
    <w:basedOn w:val="Normal"/>
    <w:link w:val="BalloonTextChar"/>
    <w:uiPriority w:val="99"/>
    <w:semiHidden/>
    <w:unhideWhenUsed/>
    <w:rsid w:val="0037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4903">
      <w:bodyDiv w:val="1"/>
      <w:marLeft w:val="0"/>
      <w:marRight w:val="0"/>
      <w:marTop w:val="0"/>
      <w:marBottom w:val="0"/>
      <w:divBdr>
        <w:top w:val="none" w:sz="0" w:space="0" w:color="auto"/>
        <w:left w:val="none" w:sz="0" w:space="0" w:color="auto"/>
        <w:bottom w:val="none" w:sz="0" w:space="0" w:color="auto"/>
        <w:right w:val="none" w:sz="0" w:space="0" w:color="auto"/>
      </w:divBdr>
      <w:divsChild>
        <w:div w:id="42103063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700863408">
      <w:bodyDiv w:val="1"/>
      <w:marLeft w:val="0"/>
      <w:marRight w:val="0"/>
      <w:marTop w:val="0"/>
      <w:marBottom w:val="0"/>
      <w:divBdr>
        <w:top w:val="none" w:sz="0" w:space="0" w:color="auto"/>
        <w:left w:val="none" w:sz="0" w:space="0" w:color="auto"/>
        <w:bottom w:val="none" w:sz="0" w:space="0" w:color="auto"/>
        <w:right w:val="none" w:sz="0" w:space="0" w:color="auto"/>
      </w:divBdr>
      <w:divsChild>
        <w:div w:id="155145364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sitement.neh.gov/sites/edsitement.neh.gov/files/worksheets/Winthrop_Annot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2</cp:revision>
  <cp:lastPrinted>2014-09-11T20:30:00Z</cp:lastPrinted>
  <dcterms:created xsi:type="dcterms:W3CDTF">2014-09-11T17:31:00Z</dcterms:created>
  <dcterms:modified xsi:type="dcterms:W3CDTF">2014-09-11T20:31:00Z</dcterms:modified>
</cp:coreProperties>
</file>